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hanging="436"/>
        <w:jc w:val="center"/>
        <w:rPr>
          <w:rFonts w:ascii="宋体" w:hAnsi="宋体" w:eastAsia="宋体" w:cs="宋体"/>
          <w:b/>
          <w:bCs/>
          <w:color w:val="E60012"/>
          <w:w w:val="85"/>
          <w:sz w:val="52"/>
          <w:szCs w:val="52"/>
        </w:rPr>
      </w:pPr>
      <w:r>
        <w:rPr>
          <w:rFonts w:hint="eastAsia" w:ascii="华文中宋" w:hAnsi="华文中宋" w:eastAsia="华文中宋" w:cs="华文中宋"/>
          <w:b/>
          <w:bCs/>
          <w:color w:val="E60012"/>
          <w:w w:val="85"/>
          <w:sz w:val="53"/>
          <w:szCs w:val="53"/>
        </w:rPr>
        <w:t xml:space="preserve">  中国教育发展战略学会人才发展专业委员会</w:t>
      </w:r>
    </w:p>
    <w:p>
      <w:pPr>
        <w:ind w:left="-440" w:leftChars="-200" w:firstLine="440" w:firstLineChars="100"/>
        <w:jc w:val="both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106045</wp:posOffset>
                </wp:positionV>
                <wp:extent cx="5624830" cy="8255"/>
                <wp:effectExtent l="0" t="7620" r="13970" b="14605"/>
                <wp:wrapNone/>
                <wp:docPr id="1026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830" cy="8254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4680" cap="flat" cmpd="sng">
                          <a:solidFill>
                            <a:srgbClr val="E60012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6" o:spt="20" style="position:absolute;left:0pt;margin-left:-2.05pt;margin-top:8.35pt;height:0.65pt;width:442.9pt;z-index:251659264;mso-width-relative:page;mso-height-relative:page;" fillcolor="#FFFFFF" filled="t" stroked="t" coordsize="21600,21600" o:gfxdata="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hNdwJ1QAA&#10;AAgBAAAPAAAAAAAAAAEAIAAAACIAAABkcnMvZG93bnJldi54bWxQSwECFAAUAAAACACHTuJAaN8a&#10;hK8BAABxAwAADgAAAAAAAAABACAAAAAkAQAAZHJzL2Uyb0RvYy54bWxQSwUGAAAAAAYABgBZAQAA&#10;RQUAAAAA&#10;">
                <v:fill on="t" focussize="0,0"/>
                <v:stroke weight="1.15590551181102pt" color="#E60012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4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35560</wp:posOffset>
                </wp:positionV>
                <wp:extent cx="5624830" cy="8255"/>
                <wp:effectExtent l="0" t="14605" r="13970" b="22860"/>
                <wp:wrapNone/>
                <wp:docPr id="1027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4830" cy="82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9375" cap="flat" cmpd="sng">
                          <a:solidFill>
                            <a:srgbClr val="E60012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o:spt="20" style="position:absolute;left:0pt;margin-left:-2pt;margin-top:2.8pt;height:0.65pt;width:442.9pt;z-index:251659264;mso-width-relative:page;mso-height-relative:page;" fillcolor="#FFFFFF" filled="t" stroked="t" coordsize="21600,21600" o:gfxdata="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nyeHNtUA&#10;AAAGAQAADwAAAAAAAAABACAAAAAiAAAAZHJzL2Rvd25yZXYueG1sUEsBAhQAFAAAAAgAh07iQHcq&#10;1D+wAQAAcQMAAA4AAAAAAAAAAQAgAAAAJAEAAGRycy9lMm9Eb2MueG1sUEsFBgAAAAAGAAYAWQEA&#10;AEYFAAAAAA==&#10;">
                <v:fill on="t" focussize="0,0"/>
                <v:stroke weight="2.31299212598425pt" color="#E60012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sz w:val="44"/>
        </w:rPr>
        <w:t xml:space="preserve">          </w:t>
      </w:r>
      <w:r>
        <w:rPr>
          <w:rFonts w:hint="eastAsia" w:ascii="黑体" w:hAnsi="黑体" w:eastAsia="黑体" w:cs="微软雅黑"/>
          <w:b/>
          <w:spacing w:val="20"/>
          <w:sz w:val="27"/>
          <w:szCs w:val="27"/>
        </w:rPr>
        <w:t xml:space="preserve">      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40" w:hanging="301" w:hangingChars="100"/>
        <w:jc w:val="center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中国教育发展战略学会人才发展专业委员会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40" w:hanging="301" w:hangingChars="100"/>
        <w:jc w:val="center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20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22-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20</w:t>
      </w: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23年度</w:t>
      </w:r>
      <w:r>
        <w:rPr>
          <w:rFonts w:hint="eastAsia" w:ascii="仿宋" w:hAnsi="仿宋" w:eastAsia="仿宋" w:cs="仿宋"/>
          <w:b/>
          <w:bCs/>
          <w:sz w:val="30"/>
          <w:szCs w:val="30"/>
        </w:rPr>
        <w:t>课题指南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40" w:hanging="301" w:hangingChars="100"/>
        <w:jc w:val="center"/>
        <w:textAlignment w:val="auto"/>
        <w:rPr>
          <w:rFonts w:hint="eastAsia" w:ascii="仿宋" w:hAnsi="仿宋" w:eastAsia="仿宋" w:cs="仿宋"/>
          <w:b/>
          <w:bCs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1" w:hangingChars="1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一．人才发展相关课题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新时代人才工作的新理念新战略新举措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研究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2.新时代抢占科技和人才竞争制高点对策研究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3.新时代加快建设世界重要人才中心和创新高地策略研究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4.国际人才引进、激励、融入战略探析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5.科研项目“揭榜挂帅”制度对人才发展促进研究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6.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</w:rPr>
        <w:t>新</w:t>
      </w: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时代人才强国战略背景下人才创新活力研究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7.关于教师队伍管理和服务的政策保障机制研究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8.高校高薪引才投入和人才发展贡献对比研究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9.我国海外科研人才的需求分析及人才引进对策研究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10.高校人才需求与高端猎头服务适配性研究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11.新时代高校人才发展和人才管理体制机制改革研究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12.新时代高校引才工作对猎头服务模式的需求研究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13.促进海外人才融入中国软环境研究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4"/>
          <w:szCs w:val="24"/>
          <w:lang w:val="en-US" w:eastAsia="zh-CN"/>
        </w:rPr>
        <w:t>二、人才评价相关课题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14.习近平总书记关于人才评价的重要论述研究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15.高校人才评价机制问题探析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16.引进高层次人才管理与评价指标体系研究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17.人工智能对小同行专家精准匹配应用研究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18.新时代新医科人才评价创新研究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19.新时代新工科人才评价创新研究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20.新时代新文科人才评价创新研究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21.新时代交叉学科人才评价创新研究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22.高校人才评价中特色引领与科学评价研究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23.高校职称晋升评审中小同行学术评价标准与应用研究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24.开放科学环境下人才评价的新标准、新方法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4"/>
          <w:szCs w:val="24"/>
          <w:lang w:val="en-US" w:eastAsia="zh-CN"/>
        </w:rPr>
        <w:t>25.新时代人才评价中定性与定量关系研究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0" w:hangingChars="100"/>
        <w:jc w:val="left"/>
        <w:textAlignment w:val="auto"/>
        <w:rPr>
          <w:rFonts w:hint="default" w:ascii="仿宋" w:hAnsi="仿宋" w:eastAsia="仿宋" w:cs="仿宋"/>
          <w:color w:val="auto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24"/>
          <w:szCs w:val="24"/>
          <w:lang w:val="en-US" w:eastAsia="zh-CN"/>
        </w:rPr>
        <w:t>26.小同行与大同行专家评价在人才评价中的作用对比研究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240" w:hanging="241" w:hangingChars="100"/>
        <w:jc w:val="left"/>
        <w:textAlignment w:val="auto"/>
        <w:rPr>
          <w:rFonts w:hint="eastAsia" w:ascii="仿宋" w:hAnsi="仿宋" w:eastAsia="仿宋" w:cs="仿宋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其他自选课题，请直接与秘书处联系：office@hr.edu.cn</w:t>
      </w: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40" w:hanging="240" w:hangingChars="1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40" w:hanging="240" w:hangingChars="1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40" w:hanging="240" w:hangingChars="1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40" w:hanging="240" w:hangingChars="1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tabs>
          <w:tab w:val="left" w:pos="651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240" w:hanging="240" w:hangingChars="1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</w:p>
    <w:sectPr>
      <w:pgSz w:w="11900" w:h="16838"/>
      <w:pgMar w:top="1134" w:right="1587" w:bottom="1020" w:left="1367" w:header="0" w:footer="0" w:gutter="0"/>
      <w:cols w:equalWidth="0" w:num="1">
        <w:col w:w="96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lNmI1MjFjNjRlNmIzMjU3MGQxNTNjNDA4NDg3YjkifQ=="/>
  </w:docVars>
  <w:rsids>
    <w:rsidRoot w:val="00000000"/>
    <w:rsid w:val="051F0D56"/>
    <w:rsid w:val="06427384"/>
    <w:rsid w:val="080A0B4A"/>
    <w:rsid w:val="08A82849"/>
    <w:rsid w:val="08B71AA8"/>
    <w:rsid w:val="090F0B60"/>
    <w:rsid w:val="0B0F0202"/>
    <w:rsid w:val="0EB30E5C"/>
    <w:rsid w:val="0F4F2F14"/>
    <w:rsid w:val="12772E16"/>
    <w:rsid w:val="13DA52C0"/>
    <w:rsid w:val="177F7F62"/>
    <w:rsid w:val="18572966"/>
    <w:rsid w:val="19D55F12"/>
    <w:rsid w:val="19DC4BBA"/>
    <w:rsid w:val="1AB30F35"/>
    <w:rsid w:val="1BE55200"/>
    <w:rsid w:val="1F63300D"/>
    <w:rsid w:val="21996F9C"/>
    <w:rsid w:val="22F164DE"/>
    <w:rsid w:val="2503462D"/>
    <w:rsid w:val="2AF2166C"/>
    <w:rsid w:val="2DA42713"/>
    <w:rsid w:val="2DD35B16"/>
    <w:rsid w:val="2E084AD9"/>
    <w:rsid w:val="2EAF2DA0"/>
    <w:rsid w:val="2FDB12CA"/>
    <w:rsid w:val="31CB056C"/>
    <w:rsid w:val="34C76745"/>
    <w:rsid w:val="3585461C"/>
    <w:rsid w:val="36073E19"/>
    <w:rsid w:val="376665E7"/>
    <w:rsid w:val="3847098F"/>
    <w:rsid w:val="394B57D9"/>
    <w:rsid w:val="39A148C7"/>
    <w:rsid w:val="3B217306"/>
    <w:rsid w:val="3C6E5D55"/>
    <w:rsid w:val="3D0D0A10"/>
    <w:rsid w:val="3D88080F"/>
    <w:rsid w:val="43B16DFF"/>
    <w:rsid w:val="45281C96"/>
    <w:rsid w:val="45AA102A"/>
    <w:rsid w:val="46AA4368"/>
    <w:rsid w:val="4A6D6CBE"/>
    <w:rsid w:val="4F98252E"/>
    <w:rsid w:val="504B1C98"/>
    <w:rsid w:val="50CE2A9D"/>
    <w:rsid w:val="50D549C1"/>
    <w:rsid w:val="51D24E17"/>
    <w:rsid w:val="52BB38BA"/>
    <w:rsid w:val="52F164A6"/>
    <w:rsid w:val="53727261"/>
    <w:rsid w:val="55135A8E"/>
    <w:rsid w:val="55AA2417"/>
    <w:rsid w:val="55D22AF2"/>
    <w:rsid w:val="599649D6"/>
    <w:rsid w:val="5B3F248C"/>
    <w:rsid w:val="5B515337"/>
    <w:rsid w:val="5BA26C95"/>
    <w:rsid w:val="5BF62E65"/>
    <w:rsid w:val="5D9F3233"/>
    <w:rsid w:val="5E7D25E2"/>
    <w:rsid w:val="5EFB7B26"/>
    <w:rsid w:val="5FFD4887"/>
    <w:rsid w:val="60354212"/>
    <w:rsid w:val="60E53316"/>
    <w:rsid w:val="61CE48E1"/>
    <w:rsid w:val="626866FE"/>
    <w:rsid w:val="627B319E"/>
    <w:rsid w:val="627F47F2"/>
    <w:rsid w:val="662C23B3"/>
    <w:rsid w:val="67256D7E"/>
    <w:rsid w:val="67F6521F"/>
    <w:rsid w:val="68261406"/>
    <w:rsid w:val="68D72A0A"/>
    <w:rsid w:val="696025E6"/>
    <w:rsid w:val="6A114AC5"/>
    <w:rsid w:val="6A6343F9"/>
    <w:rsid w:val="6B3C6B2A"/>
    <w:rsid w:val="6D3756EA"/>
    <w:rsid w:val="6F6A18DF"/>
    <w:rsid w:val="6FD92553"/>
    <w:rsid w:val="711C32DC"/>
    <w:rsid w:val="711D0567"/>
    <w:rsid w:val="73071FB0"/>
    <w:rsid w:val="735C01EE"/>
    <w:rsid w:val="7532750B"/>
    <w:rsid w:val="75F80F27"/>
    <w:rsid w:val="76FD6684"/>
    <w:rsid w:val="77D104C3"/>
    <w:rsid w:val="787337C9"/>
    <w:rsid w:val="78920CEB"/>
    <w:rsid w:val="7A306137"/>
    <w:rsid w:val="7E351192"/>
    <w:rsid w:val="7ECA572A"/>
    <w:rsid w:val="7EDA15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1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5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paragraph" w:styleId="4">
    <w:name w:val="Balloon Text"/>
    <w:basedOn w:val="1"/>
    <w:link w:val="15"/>
    <w:qFormat/>
    <w:uiPriority w:val="99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8">
    <w:name w:val="Title"/>
    <w:basedOn w:val="1"/>
    <w:qFormat/>
    <w:uiPriority w:val="0"/>
    <w:pPr>
      <w:jc w:val="center"/>
    </w:pPr>
    <w:rPr>
      <w:rFonts w:ascii="Times New Roman" w:hAnsi="Times New Roman" w:eastAsia="宋体" w:cs="Times New Roman"/>
      <w:b/>
      <w:color w:val="17365D"/>
      <w:sz w:val="28"/>
      <w:szCs w:val="24"/>
      <w:u w:val="single"/>
      <w:lang w:eastAsia="en-US"/>
    </w:rPr>
  </w:style>
  <w:style w:type="table" w:styleId="10">
    <w:name w:val="Table Grid"/>
    <w:basedOn w:val="9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page number"/>
    <w:basedOn w:val="11"/>
    <w:qFormat/>
    <w:uiPriority w:val="0"/>
    <w:rPr>
      <w:rFonts w:ascii="Calibri" w:hAnsi="Calibri" w:eastAsia="宋体" w:cs="Times New Roman"/>
      <w:lang w:val="en-US" w:eastAsia="zh-CN" w:bidi="ar-SA"/>
    </w:rPr>
  </w:style>
  <w:style w:type="character" w:styleId="14">
    <w:name w:val="Hyperlink"/>
    <w:qFormat/>
    <w:uiPriority w:val="0"/>
    <w:rPr>
      <w:color w:val="333333"/>
      <w:u w:val="none"/>
    </w:rPr>
  </w:style>
  <w:style w:type="character" w:customStyle="1" w:styleId="15">
    <w:name w:val="批注框文本 Char"/>
    <w:basedOn w:val="11"/>
    <w:link w:val="4"/>
    <w:qFormat/>
    <w:uiPriority w:val="99"/>
    <w:rPr>
      <w:sz w:val="18"/>
      <w:szCs w:val="18"/>
    </w:rPr>
  </w:style>
  <w:style w:type="paragraph" w:styleId="16">
    <w:name w:val="List Paragraph"/>
    <w:basedOn w:val="1"/>
    <w:qFormat/>
    <w:uiPriority w:val="1"/>
    <w:pPr>
      <w:ind w:left="903" w:hanging="360"/>
    </w:pPr>
    <w:rPr>
      <w:rFonts w:ascii="仿宋" w:hAnsi="仿宋" w:eastAsia="仿宋" w:cs="仿宋"/>
      <w:lang w:val="zh-CN" w:bidi="zh-CN"/>
    </w:rPr>
  </w:style>
  <w:style w:type="character" w:customStyle="1" w:styleId="17">
    <w:name w:val="页眉 Char"/>
    <w:basedOn w:val="11"/>
    <w:link w:val="6"/>
    <w:qFormat/>
    <w:uiPriority w:val="99"/>
    <w:rPr>
      <w:sz w:val="18"/>
      <w:szCs w:val="18"/>
    </w:rPr>
  </w:style>
  <w:style w:type="character" w:customStyle="1" w:styleId="18">
    <w:name w:val="c-gap-right2"/>
    <w:basedOn w:val="11"/>
    <w:qFormat/>
    <w:uiPriority w:val="0"/>
  </w:style>
  <w:style w:type="character" w:customStyle="1" w:styleId="19">
    <w:name w:val="未处理的提及1"/>
    <w:basedOn w:val="11"/>
    <w:qFormat/>
    <w:uiPriority w:val="99"/>
    <w:rPr>
      <w:color w:val="605E5C"/>
      <w:shd w:val="clear" w:color="auto" w:fill="E1DFDD"/>
    </w:rPr>
  </w:style>
  <w:style w:type="character" w:customStyle="1" w:styleId="20">
    <w:name w:val="未处理的提及2"/>
    <w:basedOn w:val="11"/>
    <w:qFormat/>
    <w:uiPriority w:val="99"/>
    <w:rPr>
      <w:color w:val="605E5C"/>
      <w:shd w:val="clear" w:color="auto" w:fill="E1DFDD"/>
    </w:rPr>
  </w:style>
  <w:style w:type="paragraph" w:customStyle="1" w:styleId="21">
    <w:name w:val="Table Paragraph"/>
    <w:basedOn w:val="1"/>
    <w:qFormat/>
    <w:uiPriority w:val="1"/>
    <w:pPr>
      <w:spacing w:before="120"/>
      <w:ind w:left="107"/>
    </w:pPr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XiTongPan.Com</Company>
  <Pages>5</Pages>
  <Words>2203</Words>
  <Characters>2476</Characters>
  <Paragraphs>24</Paragraphs>
  <TotalTime>0</TotalTime>
  <ScaleCrop>false</ScaleCrop>
  <LinksUpToDate>false</LinksUpToDate>
  <CharactersWithSpaces>2570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2021-11-29T13:04:00Z</dcterms:created>
  <dc:creator>Windows User</dc:creator>
  <cp:lastModifiedBy>思慧</cp:lastModifiedBy>
  <cp:lastPrinted>2021-10-29T06:08:00Z</cp:lastPrinted>
  <dcterms:modified xsi:type="dcterms:W3CDTF">2022-07-19T09:21:27Z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94F7BA2B3ECA445E95A4AB6B2ADF41D2</vt:lpwstr>
  </property>
  <property fmtid="{D5CDD505-2E9C-101B-9397-08002B2CF9AE}" pid="4" name="commondata">
    <vt:lpwstr>eyJoZGlkIjoiZWZlNmI1MjFjNjRlNmIzMjU3MGQxNTNjNDA4NDg3YjkifQ==</vt:lpwstr>
  </property>
</Properties>
</file>