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4"/>
        </w:rPr>
      </w:pPr>
    </w:p>
    <w:p>
      <w:pPr>
        <w:jc w:val="center"/>
        <w:rPr>
          <w:sz w:val="32"/>
          <w:szCs w:val="32"/>
        </w:rPr>
      </w:pPr>
    </w:p>
    <w:p>
      <w:pPr>
        <w:jc w:val="center"/>
        <w:rPr>
          <w:rFonts w:hint="eastAsia" w:ascii="仿宋" w:hAnsi="仿宋" w:eastAsia="仿宋"/>
          <w:b/>
          <w:sz w:val="36"/>
          <w:szCs w:val="36"/>
          <w:lang w:val="en-US" w:eastAsia="zh-CN"/>
        </w:rPr>
      </w:pPr>
      <w:r>
        <w:rPr>
          <w:rFonts w:hint="eastAsia" w:ascii="仿宋" w:hAnsi="仿宋" w:eastAsia="仿宋"/>
          <w:b/>
          <w:sz w:val="36"/>
          <w:szCs w:val="36"/>
        </w:rPr>
        <w:t>人才发展专委会201</w:t>
      </w:r>
      <w:r>
        <w:rPr>
          <w:rFonts w:hint="eastAsia" w:ascii="仿宋" w:hAnsi="仿宋" w:eastAsia="仿宋"/>
          <w:b/>
          <w:sz w:val="36"/>
          <w:szCs w:val="36"/>
          <w:lang w:val="en-US" w:eastAsia="zh-CN"/>
        </w:rPr>
        <w:t>9</w:t>
      </w:r>
      <w:r>
        <w:rPr>
          <w:rFonts w:hint="eastAsia" w:ascii="仿宋" w:hAnsi="仿宋" w:eastAsia="仿宋"/>
          <w:b/>
          <w:sz w:val="36"/>
          <w:szCs w:val="36"/>
        </w:rPr>
        <w:t>-20</w:t>
      </w:r>
      <w:r>
        <w:rPr>
          <w:rFonts w:hint="eastAsia" w:ascii="仿宋" w:hAnsi="仿宋" w:eastAsia="仿宋"/>
          <w:b/>
          <w:sz w:val="36"/>
          <w:szCs w:val="36"/>
          <w:lang w:val="en-US" w:eastAsia="zh-CN"/>
        </w:rPr>
        <w:t>20</w:t>
      </w:r>
      <w:r>
        <w:rPr>
          <w:rFonts w:hint="eastAsia" w:ascii="仿宋" w:hAnsi="仿宋" w:eastAsia="仿宋"/>
          <w:b/>
          <w:sz w:val="36"/>
          <w:szCs w:val="36"/>
        </w:rPr>
        <w:t>课题</w:t>
      </w:r>
      <w:r>
        <w:rPr>
          <w:rFonts w:hint="eastAsia" w:ascii="仿宋" w:hAnsi="仿宋" w:eastAsia="仿宋"/>
          <w:b/>
          <w:sz w:val="36"/>
          <w:szCs w:val="36"/>
          <w:lang w:val="en-US" w:eastAsia="zh-CN"/>
        </w:rPr>
        <w:t>指南</w:t>
      </w:r>
    </w:p>
    <w:p>
      <w:pPr>
        <w:jc w:val="center"/>
        <w:rPr>
          <w:rFonts w:ascii="仿宋" w:hAnsi="仿宋" w:eastAsia="仿宋"/>
          <w:sz w:val="28"/>
          <w:szCs w:val="28"/>
        </w:rPr>
      </w:pPr>
    </w:p>
    <w:p>
      <w:pPr>
        <w:widowControl w:val="0"/>
        <w:spacing w:before="240" w:beforeLines="100" w:after="240" w:afterLines="100"/>
        <w:ind w:firstLine="560" w:firstLineChars="200"/>
        <w:jc w:val="both"/>
        <w:rPr>
          <w:rFonts w:hint="eastAsia" w:ascii="仿宋" w:hAnsi="仿宋" w:eastAsia="仿宋"/>
          <w:sz w:val="28"/>
          <w:szCs w:val="28"/>
          <w:lang w:eastAsia="zh-CN"/>
        </w:rPr>
      </w:pPr>
      <w:r>
        <w:rPr>
          <w:rFonts w:hint="eastAsia" w:ascii="仿宋" w:hAnsi="仿宋" w:eastAsia="仿宋"/>
          <w:sz w:val="28"/>
          <w:szCs w:val="28"/>
        </w:rPr>
        <w:t>根据2018年中国教育发展战略学会人才发展专委会</w:t>
      </w:r>
      <w:r>
        <w:rPr>
          <w:rFonts w:hint="eastAsia" w:ascii="仿宋" w:hAnsi="仿宋" w:eastAsia="仿宋"/>
          <w:sz w:val="28"/>
          <w:szCs w:val="28"/>
          <w:lang w:val="en-US" w:eastAsia="zh-CN"/>
        </w:rPr>
        <w:t>理事长办公会暨</w:t>
      </w:r>
      <w:r>
        <w:rPr>
          <w:rFonts w:hint="eastAsia" w:ascii="仿宋" w:hAnsi="仿宋" w:eastAsia="仿宋"/>
          <w:sz w:val="28"/>
          <w:szCs w:val="28"/>
        </w:rPr>
        <w:t>第一次工作会议精神，汇总201</w:t>
      </w:r>
      <w:r>
        <w:rPr>
          <w:rFonts w:hint="eastAsia" w:ascii="仿宋" w:hAnsi="仿宋" w:eastAsia="仿宋"/>
          <w:sz w:val="28"/>
          <w:szCs w:val="28"/>
          <w:lang w:val="en-US" w:eastAsia="zh-CN"/>
        </w:rPr>
        <w:t>9-2020</w:t>
      </w:r>
      <w:bookmarkStart w:id="0" w:name="_GoBack"/>
      <w:bookmarkEnd w:id="0"/>
      <w:r>
        <w:rPr>
          <w:rFonts w:hint="eastAsia" w:ascii="仿宋" w:hAnsi="仿宋" w:eastAsia="仿宋"/>
          <w:sz w:val="28"/>
          <w:szCs w:val="28"/>
        </w:rPr>
        <w:t>年度拟研究课题如下，请各位会员单位拨冗提出指导意见，秘书处将第一时间与您取得联系</w:t>
      </w:r>
      <w:r>
        <w:rPr>
          <w:rFonts w:hint="eastAsia" w:ascii="仿宋" w:hAnsi="仿宋" w:eastAsia="仿宋"/>
          <w:sz w:val="28"/>
          <w:szCs w:val="28"/>
          <w:lang w:eastAsia="zh-CN"/>
        </w:rPr>
        <w:t>。</w:t>
      </w:r>
    </w:p>
    <w:p>
      <w:pPr>
        <w:widowControl w:val="0"/>
        <w:spacing w:before="240" w:beforeLines="100" w:after="240" w:afterLines="100"/>
        <w:jc w:val="both"/>
        <w:rPr>
          <w:rFonts w:hint="eastAsia" w:ascii="仿宋" w:hAnsi="仿宋" w:eastAsia="微软雅黑"/>
          <w:sz w:val="28"/>
          <w:szCs w:val="28"/>
          <w:lang w:val="en-US" w:eastAsia="zh-CN"/>
        </w:rPr>
      </w:pPr>
      <w:r>
        <w:rPr>
          <w:rFonts w:hint="eastAsia" w:ascii="仿宋" w:hAnsi="仿宋" w:eastAsia="仿宋"/>
          <w:sz w:val="28"/>
          <w:szCs w:val="28"/>
        </w:rPr>
        <w:t>秘书处联系邮箱：</w:t>
      </w:r>
      <w:r>
        <w:rPr>
          <w:rFonts w:hint="eastAsia" w:ascii="仿宋" w:hAnsi="仿宋" w:eastAsia="仿宋"/>
          <w:b/>
          <w:bCs/>
          <w:color w:val="0000FF"/>
          <w:sz w:val="28"/>
          <w:szCs w:val="28"/>
          <w:u w:val="none"/>
        </w:rPr>
        <w:fldChar w:fldCharType="begin"/>
      </w:r>
      <w:r>
        <w:rPr>
          <w:rFonts w:hint="eastAsia" w:ascii="仿宋" w:hAnsi="仿宋" w:eastAsia="仿宋"/>
          <w:b/>
          <w:bCs/>
          <w:color w:val="0000FF"/>
          <w:sz w:val="28"/>
          <w:szCs w:val="28"/>
          <w:u w:val="none"/>
        </w:rPr>
        <w:instrText xml:space="preserve"> HYPERLINK "mailto:zhaojia@eol.cn" </w:instrText>
      </w:r>
      <w:r>
        <w:rPr>
          <w:rFonts w:hint="eastAsia" w:ascii="仿宋" w:hAnsi="仿宋" w:eastAsia="仿宋"/>
          <w:b/>
          <w:bCs/>
          <w:color w:val="0000FF"/>
          <w:sz w:val="28"/>
          <w:szCs w:val="28"/>
          <w:u w:val="none"/>
        </w:rPr>
        <w:fldChar w:fldCharType="separate"/>
      </w:r>
      <w:r>
        <w:rPr>
          <w:rFonts w:hint="eastAsia" w:ascii="仿宋" w:hAnsi="仿宋" w:eastAsia="仿宋"/>
          <w:b/>
          <w:bCs/>
          <w:color w:val="0000FF"/>
          <w:sz w:val="28"/>
          <w:szCs w:val="28"/>
          <w:u w:val="none"/>
          <w:lang w:val="en-US" w:eastAsia="zh-CN"/>
        </w:rPr>
        <w:t>office</w:t>
      </w:r>
      <w:r>
        <w:rPr>
          <w:rStyle w:val="4"/>
          <w:rFonts w:hint="eastAsia" w:ascii="仿宋" w:hAnsi="仿宋" w:eastAsia="仿宋"/>
          <w:b/>
          <w:bCs/>
          <w:color w:val="0000FF"/>
          <w:sz w:val="28"/>
          <w:szCs w:val="28"/>
          <w:u w:val="none"/>
        </w:rPr>
        <w:t>@</w:t>
      </w:r>
      <w:r>
        <w:rPr>
          <w:rStyle w:val="4"/>
          <w:rFonts w:hint="eastAsia" w:ascii="仿宋" w:hAnsi="仿宋" w:eastAsia="仿宋"/>
          <w:b/>
          <w:bCs/>
          <w:color w:val="0000FF"/>
          <w:sz w:val="28"/>
          <w:szCs w:val="28"/>
          <w:u w:val="none"/>
          <w:lang w:val="en-US" w:eastAsia="zh-CN"/>
        </w:rPr>
        <w:t>hr.edu</w:t>
      </w:r>
      <w:r>
        <w:rPr>
          <w:rStyle w:val="4"/>
          <w:rFonts w:hint="eastAsia" w:ascii="仿宋" w:hAnsi="仿宋" w:eastAsia="仿宋"/>
          <w:b/>
          <w:bCs/>
          <w:color w:val="0000FF"/>
          <w:sz w:val="28"/>
          <w:szCs w:val="28"/>
          <w:u w:val="none"/>
        </w:rPr>
        <w:t>.cn</w:t>
      </w:r>
      <w:r>
        <w:rPr>
          <w:rFonts w:hint="eastAsia" w:ascii="仿宋" w:hAnsi="仿宋" w:eastAsia="仿宋"/>
          <w:b/>
          <w:bCs/>
          <w:color w:val="0000FF"/>
          <w:sz w:val="28"/>
          <w:szCs w:val="28"/>
          <w:u w:val="none"/>
        </w:rPr>
        <w:fldChar w:fldCharType="end"/>
      </w:r>
      <w:r>
        <w:rPr>
          <w:rFonts w:hint="eastAsia" w:ascii="仿宋" w:hAnsi="仿宋" w:eastAsia="仿宋"/>
          <w:b/>
          <w:bCs/>
          <w:color w:val="0000FF"/>
          <w:sz w:val="28"/>
          <w:szCs w:val="28"/>
          <w:u w:val="none"/>
          <w:lang w:val="en-US" w:eastAsia="zh-CN"/>
        </w:rPr>
        <w:t xml:space="preserve"> </w:t>
      </w:r>
    </w:p>
    <w:p>
      <w:pPr>
        <w:widowControl w:val="0"/>
        <w:spacing w:before="240" w:beforeLines="100" w:after="240" w:afterLines="100"/>
        <w:jc w:val="both"/>
        <w:rPr>
          <w:rFonts w:hint="eastAsia" w:ascii="仿宋" w:hAnsi="仿宋" w:eastAsia="仿宋"/>
          <w:sz w:val="28"/>
          <w:szCs w:val="28"/>
        </w:rPr>
      </w:pPr>
    </w:p>
    <w:p>
      <w:pPr>
        <w:widowControl w:val="0"/>
        <w:numPr>
          <w:ilvl w:val="0"/>
          <w:numId w:val="0"/>
        </w:numPr>
        <w:spacing w:before="240" w:beforeLines="100" w:after="240" w:afterLines="100"/>
        <w:jc w:val="both"/>
        <w:rPr>
          <w:rFonts w:hint="eastAsia" w:ascii="仿宋" w:hAnsi="仿宋" w:eastAsia="仿宋"/>
          <w:b/>
          <w:sz w:val="28"/>
          <w:szCs w:val="28"/>
          <w:lang w:eastAsia="zh-CN"/>
        </w:rPr>
      </w:pPr>
      <w:r>
        <w:rPr>
          <w:rFonts w:hint="eastAsia" w:ascii="仿宋" w:hAnsi="仿宋" w:eastAsia="仿宋"/>
          <w:b/>
          <w:sz w:val="28"/>
          <w:szCs w:val="28"/>
        </w:rPr>
        <w:t>课题</w:t>
      </w:r>
      <w:r>
        <w:rPr>
          <w:rFonts w:hint="eastAsia" w:ascii="仿宋" w:hAnsi="仿宋" w:eastAsia="仿宋"/>
          <w:b/>
          <w:sz w:val="28"/>
          <w:szCs w:val="28"/>
          <w:lang w:val="en-US" w:eastAsia="zh-CN"/>
        </w:rPr>
        <w:t>指南</w:t>
      </w:r>
    </w:p>
    <w:p>
      <w:pPr>
        <w:widowControl w:val="0"/>
        <w:numPr>
          <w:ilvl w:val="0"/>
          <w:numId w:val="1"/>
        </w:numPr>
        <w:spacing w:before="240" w:beforeLines="100" w:after="240" w:afterLines="100"/>
        <w:jc w:val="both"/>
        <w:rPr>
          <w:rFonts w:hint="eastAsia" w:ascii="仿宋" w:hAnsi="仿宋" w:eastAsia="仿宋"/>
          <w:b/>
          <w:sz w:val="28"/>
          <w:szCs w:val="28"/>
        </w:rPr>
      </w:pPr>
      <w:r>
        <w:rPr>
          <w:rFonts w:hint="eastAsia" w:ascii="仿宋" w:hAnsi="仿宋" w:eastAsia="仿宋"/>
          <w:b/>
          <w:sz w:val="28"/>
          <w:szCs w:val="28"/>
        </w:rPr>
        <w:t>改革开放40年国家高层次人才项目评估；（改革开放40周年专题）</w:t>
      </w:r>
    </w:p>
    <w:p>
      <w:pPr>
        <w:widowControl w:val="0"/>
        <w:spacing w:before="240" w:beforeLines="100" w:after="240" w:afterLines="100"/>
        <w:ind w:firstLine="280" w:firstLineChars="100"/>
        <w:jc w:val="both"/>
        <w:rPr>
          <w:rFonts w:ascii="仿宋" w:hAnsi="仿宋" w:eastAsia="仿宋"/>
          <w:sz w:val="28"/>
          <w:szCs w:val="28"/>
        </w:rPr>
      </w:pPr>
      <w:r>
        <w:rPr>
          <w:rFonts w:hint="eastAsia" w:ascii="仿宋" w:hAnsi="仿宋" w:eastAsia="仿宋"/>
          <w:sz w:val="28"/>
          <w:szCs w:val="28"/>
        </w:rPr>
        <w:t>简介：对我国科学院院士、工程院院士、千人、青千、杰青、优青、长江、青年长江等高层次人才项目的政策演进与实际取得的成效进行述评。</w:t>
      </w:r>
    </w:p>
    <w:p>
      <w:pPr>
        <w:widowControl w:val="0"/>
        <w:numPr>
          <w:ilvl w:val="0"/>
          <w:numId w:val="1"/>
        </w:numPr>
        <w:spacing w:before="240" w:beforeLines="100" w:after="240" w:afterLines="100"/>
        <w:jc w:val="both"/>
        <w:rPr>
          <w:rFonts w:hint="eastAsia" w:ascii="仿宋" w:hAnsi="仿宋" w:eastAsia="仿宋"/>
          <w:b/>
          <w:sz w:val="28"/>
          <w:szCs w:val="28"/>
        </w:rPr>
      </w:pPr>
      <w:r>
        <w:rPr>
          <w:rFonts w:hint="eastAsia" w:ascii="仿宋" w:hAnsi="仿宋" w:eastAsia="仿宋"/>
          <w:b/>
          <w:sz w:val="28"/>
          <w:szCs w:val="28"/>
        </w:rPr>
        <w:t>发达国家高校与科研机构人才引进与发展研究；</w:t>
      </w:r>
    </w:p>
    <w:p>
      <w:pPr>
        <w:widowControl w:val="0"/>
        <w:spacing w:before="240" w:beforeLines="100" w:after="240" w:afterLines="100"/>
        <w:ind w:firstLine="280" w:firstLineChars="100"/>
        <w:jc w:val="both"/>
        <w:rPr>
          <w:rFonts w:ascii="仿宋" w:hAnsi="仿宋" w:eastAsia="仿宋"/>
          <w:sz w:val="28"/>
          <w:szCs w:val="28"/>
        </w:rPr>
      </w:pPr>
      <w:r>
        <w:rPr>
          <w:rFonts w:hint="eastAsia" w:ascii="仿宋" w:hAnsi="仿宋" w:eastAsia="仿宋"/>
          <w:sz w:val="28"/>
          <w:szCs w:val="28"/>
        </w:rPr>
        <w:t>简介：对美、英、法、德、澳、加、日、韩、新等发达国家的高校与科研机构的人才引进与发展方面的政策和举措进行梳理，并引出对我国的启示。</w:t>
      </w:r>
    </w:p>
    <w:p>
      <w:pPr>
        <w:widowControl w:val="0"/>
        <w:numPr>
          <w:ilvl w:val="0"/>
          <w:numId w:val="1"/>
        </w:numPr>
        <w:spacing w:before="240" w:beforeLines="100" w:after="240" w:afterLines="100"/>
        <w:jc w:val="both"/>
        <w:rPr>
          <w:rFonts w:hint="eastAsia" w:ascii="仿宋" w:hAnsi="仿宋" w:eastAsia="仿宋"/>
          <w:b/>
          <w:sz w:val="28"/>
          <w:szCs w:val="28"/>
        </w:rPr>
      </w:pPr>
      <w:r>
        <w:rPr>
          <w:rFonts w:hint="eastAsia" w:ascii="仿宋" w:hAnsi="仿宋" w:eastAsia="仿宋"/>
          <w:b/>
          <w:sz w:val="28"/>
          <w:szCs w:val="28"/>
        </w:rPr>
        <w:t>海外华人学者分布研究；</w:t>
      </w:r>
      <w:r>
        <w:rPr>
          <w:rFonts w:hint="eastAsia" w:ascii="仿宋" w:hAnsi="仿宋" w:eastAsia="仿宋"/>
          <w:b/>
          <w:sz w:val="28"/>
          <w:szCs w:val="28"/>
          <w:lang w:val="en-US" w:eastAsia="zh-CN"/>
        </w:rPr>
        <w:t xml:space="preserve"> </w:t>
      </w:r>
    </w:p>
    <w:p>
      <w:pPr>
        <w:widowControl w:val="0"/>
        <w:spacing w:before="240" w:beforeLines="100" w:after="240" w:afterLines="100"/>
        <w:ind w:firstLine="280" w:firstLineChars="100"/>
        <w:jc w:val="both"/>
        <w:rPr>
          <w:rFonts w:ascii="仿宋" w:hAnsi="仿宋" w:eastAsia="仿宋"/>
          <w:sz w:val="28"/>
          <w:szCs w:val="28"/>
        </w:rPr>
      </w:pPr>
      <w:r>
        <w:rPr>
          <w:rFonts w:hint="eastAsia" w:ascii="仿宋" w:hAnsi="仿宋" w:eastAsia="仿宋"/>
          <w:sz w:val="28"/>
          <w:szCs w:val="28"/>
        </w:rPr>
        <w:t>简介：</w:t>
      </w:r>
      <w:r>
        <w:rPr>
          <w:rFonts w:hint="eastAsia" w:ascii="仿宋" w:hAnsi="仿宋" w:eastAsia="仿宋" w:cs="Times New Roman"/>
          <w:sz w:val="28"/>
          <w:szCs w:val="28"/>
        </w:rPr>
        <w:t>本研究的研究目标和内容为探究华人学者在世界各国的分布状况，制定合理的策略，为下一步中国大规模引进和利用好华人学者这一群体打下坚实的基础，研究方法为文献法、调查法、访谈法等。</w:t>
      </w:r>
    </w:p>
    <w:p>
      <w:pPr>
        <w:widowControl w:val="0"/>
        <w:numPr>
          <w:ilvl w:val="0"/>
          <w:numId w:val="1"/>
        </w:numPr>
        <w:spacing w:before="240" w:beforeLines="100" w:after="240" w:afterLines="100"/>
        <w:jc w:val="both"/>
        <w:rPr>
          <w:rFonts w:hint="eastAsia" w:ascii="仿宋" w:hAnsi="仿宋" w:eastAsia="仿宋"/>
          <w:b/>
          <w:sz w:val="28"/>
          <w:szCs w:val="28"/>
          <w:lang w:val="en-US"/>
        </w:rPr>
      </w:pPr>
      <w:r>
        <w:rPr>
          <w:rFonts w:hint="eastAsia" w:ascii="仿宋" w:hAnsi="仿宋" w:eastAsia="仿宋"/>
          <w:b/>
          <w:sz w:val="28"/>
          <w:szCs w:val="28"/>
        </w:rPr>
        <w:t>我国高校人才的学术水平现状研究；</w:t>
      </w:r>
      <w:r>
        <w:rPr>
          <w:rFonts w:hint="eastAsia" w:ascii="仿宋" w:hAnsi="仿宋" w:eastAsia="仿宋"/>
          <w:b/>
          <w:sz w:val="28"/>
          <w:szCs w:val="28"/>
          <w:lang w:val="en-US" w:eastAsia="zh-CN"/>
        </w:rPr>
        <w:t xml:space="preserve"> </w:t>
      </w:r>
    </w:p>
    <w:p>
      <w:pPr>
        <w:widowControl w:val="0"/>
        <w:spacing w:before="240" w:beforeLines="100" w:after="240" w:afterLines="100"/>
        <w:ind w:firstLine="280" w:firstLineChars="100"/>
        <w:jc w:val="both"/>
        <w:rPr>
          <w:rFonts w:hint="eastAsia" w:ascii="仿宋" w:hAnsi="仿宋" w:eastAsia="仿宋"/>
          <w:b/>
          <w:sz w:val="28"/>
          <w:szCs w:val="28"/>
        </w:rPr>
      </w:pPr>
      <w:r>
        <w:rPr>
          <w:rFonts w:hint="eastAsia" w:ascii="仿宋" w:hAnsi="仿宋" w:eastAsia="仿宋"/>
          <w:sz w:val="28"/>
          <w:szCs w:val="28"/>
        </w:rPr>
        <w:t>简介：本研究通过对国内外高校高层次人才学术评价考核现状研究，指出现有研究存在的一些缺陷。结合时代背景与国家人才发展战略，指出建立高校高层次人才学术评价考核体系新思路。</w:t>
      </w:r>
    </w:p>
    <w:p>
      <w:pPr>
        <w:widowControl w:val="0"/>
        <w:numPr>
          <w:ilvl w:val="0"/>
          <w:numId w:val="1"/>
        </w:numPr>
        <w:spacing w:before="240" w:beforeLines="100" w:after="240" w:afterLines="100"/>
        <w:jc w:val="both"/>
        <w:rPr>
          <w:rFonts w:hint="eastAsia" w:ascii="仿宋" w:hAnsi="仿宋" w:eastAsia="仿宋"/>
          <w:b/>
          <w:sz w:val="28"/>
          <w:szCs w:val="28"/>
        </w:rPr>
      </w:pPr>
      <w:r>
        <w:rPr>
          <w:rFonts w:hint="eastAsia" w:ascii="仿宋" w:hAnsi="仿宋" w:eastAsia="仿宋" w:cs="宋体"/>
          <w:b/>
          <w:sz w:val="28"/>
          <w:szCs w:val="28"/>
        </w:rPr>
        <w:t>人才学术评价中的小同行评议重要性与可行性研究；</w:t>
      </w:r>
    </w:p>
    <w:p>
      <w:pPr>
        <w:widowControl w:val="0"/>
        <w:spacing w:before="240" w:beforeLines="100" w:after="240" w:afterLines="100"/>
        <w:ind w:firstLine="280" w:firstLineChars="100"/>
        <w:jc w:val="both"/>
        <w:rPr>
          <w:rFonts w:ascii="仿宋" w:hAnsi="仿宋" w:eastAsia="仿宋"/>
          <w:sz w:val="28"/>
          <w:szCs w:val="28"/>
        </w:rPr>
      </w:pPr>
      <w:r>
        <w:rPr>
          <w:rFonts w:hint="eastAsia" w:ascii="仿宋" w:hAnsi="仿宋" w:eastAsia="仿宋"/>
          <w:sz w:val="28"/>
          <w:szCs w:val="28"/>
        </w:rPr>
        <w:t>简介：关于人才评价在最近中共中央办公厅、国务院办公厅文件中再次强调了分类评价和同行评议的要求，尤其社会对小同行评议的认识程度不高，实施难度大，更缺乏标准和规范，为此有必要就小同行评议重要性与可行性开展研究。</w:t>
      </w:r>
    </w:p>
    <w:p>
      <w:pPr>
        <w:widowControl w:val="0"/>
        <w:numPr>
          <w:ilvl w:val="0"/>
          <w:numId w:val="1"/>
        </w:numPr>
        <w:spacing w:before="240" w:beforeLines="100" w:after="240" w:afterLines="100"/>
        <w:jc w:val="both"/>
        <w:rPr>
          <w:rFonts w:hint="eastAsia" w:ascii="仿宋" w:hAnsi="仿宋" w:eastAsia="仿宋"/>
          <w:b/>
          <w:sz w:val="28"/>
          <w:szCs w:val="28"/>
        </w:rPr>
      </w:pPr>
      <w:r>
        <w:rPr>
          <w:rFonts w:hint="eastAsia" w:ascii="仿宋" w:hAnsi="仿宋" w:eastAsia="仿宋"/>
          <w:b/>
          <w:sz w:val="28"/>
          <w:szCs w:val="28"/>
        </w:rPr>
        <w:t>国家级人才称号分类研究与相关问题的措施；</w:t>
      </w:r>
    </w:p>
    <w:p>
      <w:pPr>
        <w:widowControl w:val="0"/>
        <w:spacing w:before="240" w:beforeLines="100" w:after="240" w:afterLines="100"/>
        <w:ind w:firstLine="280" w:firstLineChars="100"/>
        <w:jc w:val="both"/>
        <w:rPr>
          <w:rFonts w:ascii="仿宋" w:hAnsi="仿宋" w:eastAsia="仿宋"/>
          <w:sz w:val="28"/>
          <w:szCs w:val="28"/>
        </w:rPr>
      </w:pPr>
      <w:r>
        <w:rPr>
          <w:rFonts w:hint="eastAsia" w:ascii="仿宋" w:hAnsi="仿宋" w:eastAsia="仿宋"/>
          <w:sz w:val="28"/>
          <w:szCs w:val="28"/>
        </w:rPr>
        <w:t>简介：本课题基于我国现有各类国家级别人才称号进行研究，针对于目前存在的称号过多引发的各类问题分析，并给出解决建议；</w:t>
      </w:r>
    </w:p>
    <w:p>
      <w:pPr>
        <w:widowControl w:val="0"/>
        <w:numPr>
          <w:ilvl w:val="0"/>
          <w:numId w:val="1"/>
        </w:numPr>
        <w:spacing w:before="240" w:beforeLines="100" w:after="240" w:afterLines="100"/>
        <w:jc w:val="both"/>
        <w:rPr>
          <w:rFonts w:hint="eastAsia" w:ascii="仿宋" w:hAnsi="仿宋" w:eastAsia="仿宋"/>
          <w:b/>
          <w:sz w:val="28"/>
          <w:szCs w:val="28"/>
        </w:rPr>
      </w:pPr>
      <w:r>
        <w:rPr>
          <w:rFonts w:hint="eastAsia" w:ascii="仿宋" w:hAnsi="仿宋" w:eastAsia="仿宋"/>
          <w:b/>
          <w:sz w:val="28"/>
          <w:szCs w:val="28"/>
        </w:rPr>
        <w:t>“十九大”人才政策研究；</w:t>
      </w:r>
    </w:p>
    <w:p>
      <w:pPr>
        <w:widowControl w:val="0"/>
        <w:spacing w:before="240" w:beforeLines="100" w:after="240" w:afterLines="100"/>
        <w:ind w:firstLine="280" w:firstLineChars="100"/>
        <w:jc w:val="both"/>
        <w:rPr>
          <w:rFonts w:ascii="仿宋" w:hAnsi="仿宋" w:eastAsia="仿宋"/>
          <w:sz w:val="28"/>
          <w:szCs w:val="28"/>
        </w:rPr>
      </w:pPr>
      <w:r>
        <w:rPr>
          <w:rFonts w:hint="eastAsia" w:ascii="仿宋" w:hAnsi="仿宋" w:eastAsia="仿宋"/>
          <w:sz w:val="28"/>
          <w:szCs w:val="28"/>
        </w:rPr>
        <w:t>简介：党的十九大报告提出，人才是实现民族振兴、赢得国际竞争主动的战略资源，要坚持党管人才原则，聚天下英才而用之，把党内和党外、国内和国外各方面优秀人才集聚到党和人民的伟大奋斗中来。专委会团结会员力量共同探讨研究十九大人才相关政策。</w:t>
      </w:r>
    </w:p>
    <w:p>
      <w:pPr>
        <w:widowControl w:val="0"/>
        <w:numPr>
          <w:ilvl w:val="0"/>
          <w:numId w:val="1"/>
        </w:numPr>
        <w:spacing w:before="240" w:beforeLines="100" w:after="240" w:afterLines="100"/>
        <w:jc w:val="both"/>
        <w:rPr>
          <w:rFonts w:hint="eastAsia" w:ascii="仿宋" w:hAnsi="仿宋" w:eastAsia="仿宋"/>
          <w:b/>
          <w:sz w:val="28"/>
          <w:szCs w:val="28"/>
        </w:rPr>
      </w:pPr>
      <w:r>
        <w:rPr>
          <w:rFonts w:hint="eastAsia" w:ascii="仿宋" w:hAnsi="仿宋" w:eastAsia="仿宋" w:cs="宋体"/>
          <w:b/>
          <w:sz w:val="28"/>
          <w:szCs w:val="28"/>
        </w:rPr>
        <w:t>区域发展和人才迁徙流动的研究；</w:t>
      </w:r>
    </w:p>
    <w:p>
      <w:pPr>
        <w:widowControl w:val="0"/>
        <w:spacing w:before="240" w:beforeLines="100" w:after="240" w:afterLines="100"/>
        <w:ind w:firstLine="280" w:firstLineChars="100"/>
        <w:jc w:val="both"/>
        <w:rPr>
          <w:rFonts w:ascii="仿宋" w:hAnsi="仿宋" w:eastAsia="仿宋"/>
          <w:sz w:val="28"/>
          <w:szCs w:val="28"/>
        </w:rPr>
      </w:pPr>
      <w:r>
        <w:rPr>
          <w:rFonts w:hint="eastAsia" w:ascii="仿宋" w:hAnsi="仿宋" w:eastAsia="仿宋"/>
          <w:sz w:val="28"/>
          <w:szCs w:val="28"/>
        </w:rPr>
        <w:t>简介：人才流动是一个十分复杂的现象，随着区域发展，人才流动在相关领域备受关注。本文研究主要就高校所在地区的发展和人才流动问题展开讨论，提出未来引才的努力方向，为高校人才引进工作献策。</w:t>
      </w:r>
    </w:p>
    <w:p>
      <w:pPr>
        <w:widowControl w:val="0"/>
        <w:numPr>
          <w:ilvl w:val="0"/>
          <w:numId w:val="1"/>
        </w:numPr>
        <w:spacing w:before="240" w:beforeLines="100" w:after="240" w:afterLines="100"/>
        <w:jc w:val="both"/>
        <w:rPr>
          <w:rFonts w:hint="eastAsia" w:ascii="仿宋" w:hAnsi="仿宋" w:eastAsia="仿宋"/>
          <w:b/>
          <w:sz w:val="28"/>
          <w:szCs w:val="28"/>
        </w:rPr>
      </w:pPr>
      <w:r>
        <w:rPr>
          <w:rFonts w:hint="eastAsia" w:ascii="仿宋" w:hAnsi="仿宋" w:eastAsia="仿宋"/>
          <w:b/>
          <w:sz w:val="28"/>
          <w:szCs w:val="28"/>
        </w:rPr>
        <w:t>人才市场规范的研究；</w:t>
      </w:r>
    </w:p>
    <w:p>
      <w:pPr>
        <w:widowControl w:val="0"/>
        <w:spacing w:before="240" w:beforeLines="100" w:after="240" w:afterLines="100"/>
        <w:ind w:firstLine="280" w:firstLineChars="100"/>
        <w:jc w:val="both"/>
        <w:rPr>
          <w:rFonts w:ascii="仿宋" w:hAnsi="仿宋" w:eastAsia="仿宋"/>
          <w:sz w:val="28"/>
          <w:szCs w:val="28"/>
        </w:rPr>
      </w:pPr>
      <w:r>
        <w:rPr>
          <w:rFonts w:hint="eastAsia" w:ascii="仿宋" w:hAnsi="仿宋" w:eastAsia="仿宋"/>
          <w:sz w:val="28"/>
          <w:szCs w:val="28"/>
        </w:rPr>
        <w:t>简介：根据国内高校现有人才工作开展内容为基础进行研究，意于建立和完善机制健全、运行规范、服务周到、指导监督有力的人才市场体系，辅助高校优化人才资源配置，规范高校人才市场活动，维护人才、用人单位的合法权益。</w:t>
      </w:r>
    </w:p>
    <w:p>
      <w:pPr>
        <w:widowControl w:val="0"/>
        <w:numPr>
          <w:ilvl w:val="0"/>
          <w:numId w:val="1"/>
        </w:numPr>
        <w:spacing w:before="240" w:beforeLines="100" w:after="240" w:afterLines="100"/>
        <w:jc w:val="both"/>
        <w:rPr>
          <w:rFonts w:hint="eastAsia" w:ascii="仿宋" w:hAnsi="仿宋" w:eastAsia="仿宋"/>
          <w:b/>
          <w:sz w:val="28"/>
          <w:szCs w:val="28"/>
        </w:rPr>
      </w:pPr>
      <w:r>
        <w:rPr>
          <w:rFonts w:hint="eastAsia" w:ascii="仿宋" w:hAnsi="仿宋" w:eastAsia="仿宋"/>
          <w:b/>
          <w:sz w:val="28"/>
          <w:szCs w:val="28"/>
        </w:rPr>
        <w:t>一带一路（前苏联东欧版块国家及地区）下的人才战略问题研究；</w:t>
      </w:r>
    </w:p>
    <w:p>
      <w:pPr>
        <w:widowControl w:val="0"/>
        <w:spacing w:before="240" w:beforeLines="100" w:after="240" w:afterLines="100"/>
        <w:ind w:firstLine="280" w:firstLineChars="100"/>
        <w:jc w:val="both"/>
        <w:rPr>
          <w:rFonts w:ascii="仿宋" w:hAnsi="仿宋" w:eastAsia="仿宋"/>
          <w:sz w:val="28"/>
          <w:szCs w:val="28"/>
        </w:rPr>
      </w:pPr>
      <w:r>
        <w:rPr>
          <w:rFonts w:hint="eastAsia" w:ascii="仿宋" w:hAnsi="仿宋" w:eastAsia="仿宋"/>
          <w:sz w:val="28"/>
          <w:szCs w:val="28"/>
        </w:rPr>
        <w:t>简介：在国家“一带一路”思路的背景下，对于周边国家的人才战略问题研究备受关注。尤其是对</w:t>
      </w:r>
      <w:r>
        <w:rPr>
          <w:rFonts w:hint="eastAsia" w:ascii="仿宋" w:hAnsi="仿宋" w:eastAsia="仿宋"/>
          <w:sz w:val="28"/>
          <w:szCs w:val="28"/>
          <w:lang w:val="en-US" w:eastAsia="zh-CN"/>
        </w:rPr>
        <w:t>前</w:t>
      </w:r>
      <w:r>
        <w:rPr>
          <w:rFonts w:hint="eastAsia" w:ascii="仿宋" w:hAnsi="仿宋" w:eastAsia="仿宋"/>
          <w:sz w:val="28"/>
          <w:szCs w:val="28"/>
        </w:rPr>
        <w:t>苏联东欧板块国家的优质人才培养、吸引话题值得深入研究，同时为高校输送增量人才。</w:t>
      </w:r>
    </w:p>
    <w:p>
      <w:pPr>
        <w:widowControl w:val="0"/>
        <w:numPr>
          <w:ilvl w:val="0"/>
          <w:numId w:val="1"/>
        </w:numPr>
        <w:spacing w:before="240" w:beforeLines="100" w:after="240" w:afterLines="100"/>
        <w:jc w:val="both"/>
        <w:rPr>
          <w:rFonts w:ascii="仿宋" w:hAnsi="仿宋" w:eastAsia="仿宋"/>
          <w:b/>
          <w:sz w:val="28"/>
          <w:szCs w:val="28"/>
        </w:rPr>
      </w:pPr>
      <w:r>
        <w:rPr>
          <w:rFonts w:hint="eastAsia" w:ascii="仿宋" w:hAnsi="仿宋" w:eastAsia="仿宋"/>
          <w:b/>
          <w:sz w:val="28"/>
          <w:szCs w:val="28"/>
        </w:rPr>
        <w:t>国内高校引才政策研究；</w:t>
      </w:r>
    </w:p>
    <w:p>
      <w:pPr>
        <w:widowControl w:val="0"/>
        <w:spacing w:before="240" w:beforeLines="100" w:after="240" w:afterLines="100"/>
        <w:ind w:firstLine="280" w:firstLineChars="100"/>
        <w:jc w:val="both"/>
        <w:rPr>
          <w:rFonts w:hint="eastAsia" w:ascii="仿宋" w:hAnsi="仿宋" w:eastAsia="仿宋"/>
          <w:sz w:val="28"/>
          <w:szCs w:val="28"/>
        </w:rPr>
      </w:pPr>
      <w:r>
        <w:rPr>
          <w:rFonts w:hint="eastAsia" w:ascii="仿宋" w:hAnsi="仿宋" w:eastAsia="仿宋"/>
          <w:sz w:val="28"/>
          <w:szCs w:val="28"/>
        </w:rPr>
        <w:t>简介：本研究通过对国内高校高层次人才引进政策进行研究，指出现有政策的优势劣势。结合双一流高校建设，为不同层次、地区高校给出引才政策新思路。</w:t>
      </w:r>
    </w:p>
    <w:p>
      <w:pPr>
        <w:widowControl w:val="0"/>
        <w:numPr>
          <w:ilvl w:val="0"/>
          <w:numId w:val="1"/>
        </w:numPr>
        <w:spacing w:before="240" w:beforeLines="100" w:after="240" w:afterLines="100"/>
        <w:ind w:left="0" w:leftChars="0" w:firstLine="0" w:firstLineChars="0"/>
        <w:jc w:val="both"/>
        <w:rPr>
          <w:rFonts w:hint="eastAsia" w:ascii="仿宋" w:hAnsi="仿宋" w:eastAsia="仿宋"/>
          <w:b/>
          <w:sz w:val="28"/>
          <w:szCs w:val="28"/>
          <w:lang w:val="en-US" w:eastAsia="zh-CN"/>
        </w:rPr>
      </w:pPr>
      <w:r>
        <w:rPr>
          <w:rFonts w:hint="eastAsia" w:ascii="仿宋" w:hAnsi="仿宋" w:eastAsia="仿宋"/>
          <w:b/>
          <w:sz w:val="28"/>
          <w:szCs w:val="28"/>
          <w:lang w:val="en-US" w:eastAsia="zh-CN"/>
        </w:rPr>
        <w:t>高校职称评审中小同行学术评价的相关价值和服务标准研究；</w:t>
      </w:r>
    </w:p>
    <w:p>
      <w:pPr>
        <w:widowControl w:val="0"/>
        <w:numPr>
          <w:ilvl w:val="0"/>
          <w:numId w:val="0"/>
        </w:numPr>
        <w:spacing w:before="240" w:beforeLines="100" w:after="240" w:afterLines="100"/>
        <w:ind w:leftChars="0"/>
        <w:jc w:val="both"/>
        <w:rPr>
          <w:rFonts w:hint="eastAsia" w:ascii="仿宋" w:hAnsi="仿宋" w:eastAsia="仿宋"/>
          <w:b/>
          <w:sz w:val="28"/>
          <w:szCs w:val="28"/>
          <w:lang w:val="en-US" w:eastAsia="zh-CN"/>
        </w:rPr>
      </w:pPr>
      <w:r>
        <w:rPr>
          <w:rFonts w:hint="eastAsia" w:ascii="仿宋" w:hAnsi="仿宋" w:eastAsia="仿宋"/>
          <w:b/>
          <w:sz w:val="28"/>
          <w:szCs w:val="28"/>
          <w:lang w:val="en-US" w:eastAsia="zh-CN"/>
        </w:rPr>
        <w:t xml:space="preserve">   </w:t>
      </w:r>
      <w:r>
        <w:rPr>
          <w:rFonts w:hint="eastAsia" w:ascii="仿宋" w:hAnsi="仿宋" w:eastAsia="仿宋"/>
          <w:sz w:val="28"/>
          <w:szCs w:val="28"/>
          <w:lang w:val="en-US" w:eastAsia="zh-CN"/>
        </w:rPr>
        <w:t>简介：高校职称晋升评审中对小同行学术评价的需求和要求越来越多，如何明确小同行专家学术评价对被评人学术水平的鉴定价值和结果使用，如何建立全国小同行评价的协调、服务流程和规范的标准，更有力促进小同行评价工作，更大程度发挥学术圈自律作用。</w:t>
      </w:r>
    </w:p>
    <w:p>
      <w:pPr>
        <w:widowControl w:val="0"/>
        <w:spacing w:before="240" w:beforeLines="100" w:after="240" w:afterLines="100"/>
        <w:ind w:firstLine="280" w:firstLineChars="100"/>
        <w:jc w:val="both"/>
        <w:rPr>
          <w:rFonts w:hint="eastAsia" w:ascii="仿宋" w:hAnsi="仿宋" w:eastAsia="仿宋"/>
          <w:sz w:val="28"/>
          <w:szCs w:val="28"/>
          <w:lang w:val="en-US" w:eastAsia="zh-CN"/>
        </w:rPr>
      </w:pPr>
      <w:r>
        <w:rPr>
          <w:rFonts w:hint="eastAsia" w:ascii="仿宋" w:hAnsi="仿宋" w:eastAsia="仿宋"/>
          <w:sz w:val="28"/>
          <w:szCs w:val="28"/>
          <w:lang w:val="en-US" w:eastAsia="zh-CN"/>
        </w:rPr>
        <w:t>13、其他自选课题，请直接与秘书处联系：</w:t>
      </w:r>
      <w:r>
        <w:rPr>
          <w:rFonts w:hint="eastAsia" w:ascii="仿宋" w:hAnsi="仿宋" w:eastAsia="仿宋"/>
          <w:b/>
          <w:bCs/>
          <w:color w:val="0000FF"/>
          <w:sz w:val="28"/>
          <w:szCs w:val="28"/>
          <w:u w:val="none"/>
        </w:rPr>
        <w:fldChar w:fldCharType="begin"/>
      </w:r>
      <w:r>
        <w:rPr>
          <w:rFonts w:hint="eastAsia" w:ascii="仿宋" w:hAnsi="仿宋" w:eastAsia="仿宋"/>
          <w:b/>
          <w:bCs/>
          <w:color w:val="0000FF"/>
          <w:sz w:val="28"/>
          <w:szCs w:val="28"/>
          <w:u w:val="none"/>
        </w:rPr>
        <w:instrText xml:space="preserve"> HYPERLINK "mailto:zhaojia@eol.cn" </w:instrText>
      </w:r>
      <w:r>
        <w:rPr>
          <w:rFonts w:hint="eastAsia" w:ascii="仿宋" w:hAnsi="仿宋" w:eastAsia="仿宋"/>
          <w:b/>
          <w:bCs/>
          <w:color w:val="0000FF"/>
          <w:sz w:val="28"/>
          <w:szCs w:val="28"/>
          <w:u w:val="none"/>
        </w:rPr>
        <w:fldChar w:fldCharType="separate"/>
      </w:r>
      <w:r>
        <w:rPr>
          <w:rFonts w:hint="eastAsia" w:ascii="仿宋" w:hAnsi="仿宋" w:eastAsia="仿宋"/>
          <w:b/>
          <w:bCs/>
          <w:color w:val="0000FF"/>
          <w:sz w:val="28"/>
          <w:szCs w:val="28"/>
          <w:u w:val="none"/>
          <w:lang w:val="en-US" w:eastAsia="zh-CN"/>
        </w:rPr>
        <w:t>office</w:t>
      </w:r>
      <w:r>
        <w:rPr>
          <w:rStyle w:val="4"/>
          <w:rFonts w:hint="eastAsia" w:ascii="仿宋" w:hAnsi="仿宋" w:eastAsia="仿宋"/>
          <w:b/>
          <w:bCs/>
          <w:color w:val="0000FF"/>
          <w:sz w:val="28"/>
          <w:szCs w:val="28"/>
          <w:u w:val="none"/>
        </w:rPr>
        <w:t>@</w:t>
      </w:r>
      <w:r>
        <w:rPr>
          <w:rStyle w:val="4"/>
          <w:rFonts w:hint="eastAsia" w:ascii="仿宋" w:hAnsi="仿宋" w:eastAsia="仿宋"/>
          <w:b/>
          <w:bCs/>
          <w:color w:val="0000FF"/>
          <w:sz w:val="28"/>
          <w:szCs w:val="28"/>
          <w:u w:val="none"/>
          <w:lang w:val="en-US" w:eastAsia="zh-CN"/>
        </w:rPr>
        <w:t>hr.edu</w:t>
      </w:r>
      <w:r>
        <w:rPr>
          <w:rStyle w:val="4"/>
          <w:rFonts w:hint="eastAsia" w:ascii="仿宋" w:hAnsi="仿宋" w:eastAsia="仿宋"/>
          <w:b/>
          <w:bCs/>
          <w:color w:val="0000FF"/>
          <w:sz w:val="28"/>
          <w:szCs w:val="28"/>
          <w:u w:val="none"/>
        </w:rPr>
        <w:t>.cn</w:t>
      </w:r>
      <w:r>
        <w:rPr>
          <w:rFonts w:hint="eastAsia" w:ascii="仿宋" w:hAnsi="仿宋" w:eastAsia="仿宋"/>
          <w:b/>
          <w:bCs/>
          <w:color w:val="0000FF"/>
          <w:sz w:val="28"/>
          <w:szCs w:val="28"/>
          <w:u w:val="none"/>
        </w:rPr>
        <w:fldChar w:fldCharType="end"/>
      </w:r>
      <w:r>
        <w:rPr>
          <w:rFonts w:hint="eastAsia" w:ascii="仿宋" w:hAnsi="仿宋" w:eastAsia="仿宋"/>
          <w:b/>
          <w:bCs/>
          <w:color w:val="0000FF"/>
          <w:sz w:val="28"/>
          <w:szCs w:val="28"/>
          <w:u w:val="none"/>
          <w:lang w:val="en-US" w:eastAsia="zh-CN"/>
        </w:rPr>
        <w:t xml:space="preserve"> </w:t>
      </w:r>
    </w:p>
    <w:sectPr>
      <w:pgSz w:w="11900" w:h="16838"/>
      <w:pgMar w:top="1440" w:right="1633" w:bottom="1440" w:left="1633" w:header="0" w:footer="0" w:gutter="0"/>
      <w:cols w:equalWidth="0" w:num="1">
        <w:col w:w="9640"/>
      </w:cols>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3151F"/>
    <w:multiLevelType w:val="singleLevel"/>
    <w:tmpl w:val="1A23151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099"/>
    <w:rsid w:val="000401E9"/>
    <w:rsid w:val="00060276"/>
    <w:rsid w:val="000A020B"/>
    <w:rsid w:val="00117295"/>
    <w:rsid w:val="00135C0A"/>
    <w:rsid w:val="001C4F45"/>
    <w:rsid w:val="002362AF"/>
    <w:rsid w:val="00243308"/>
    <w:rsid w:val="0024796D"/>
    <w:rsid w:val="00263703"/>
    <w:rsid w:val="002E7C2B"/>
    <w:rsid w:val="00323AC5"/>
    <w:rsid w:val="00370C52"/>
    <w:rsid w:val="003A16E7"/>
    <w:rsid w:val="00466D21"/>
    <w:rsid w:val="006F2624"/>
    <w:rsid w:val="00767D29"/>
    <w:rsid w:val="007D3099"/>
    <w:rsid w:val="00827B20"/>
    <w:rsid w:val="008960B9"/>
    <w:rsid w:val="008B0992"/>
    <w:rsid w:val="00931F5A"/>
    <w:rsid w:val="00951C1A"/>
    <w:rsid w:val="00A377D0"/>
    <w:rsid w:val="00A61865"/>
    <w:rsid w:val="00A820F8"/>
    <w:rsid w:val="00B03F29"/>
    <w:rsid w:val="00B738F6"/>
    <w:rsid w:val="00BA5A7E"/>
    <w:rsid w:val="00BF681E"/>
    <w:rsid w:val="00C060B4"/>
    <w:rsid w:val="00C669F1"/>
    <w:rsid w:val="00C816CA"/>
    <w:rsid w:val="00CD5409"/>
    <w:rsid w:val="00D669CE"/>
    <w:rsid w:val="00D763F3"/>
    <w:rsid w:val="00E06906"/>
    <w:rsid w:val="00E103D7"/>
    <w:rsid w:val="00E331B7"/>
    <w:rsid w:val="00E56048"/>
    <w:rsid w:val="00EB6C60"/>
    <w:rsid w:val="00F419AD"/>
    <w:rsid w:val="00F466EE"/>
    <w:rsid w:val="00FD60EC"/>
    <w:rsid w:val="02002B44"/>
    <w:rsid w:val="0B175795"/>
    <w:rsid w:val="0D667BF4"/>
    <w:rsid w:val="1A5412BD"/>
    <w:rsid w:val="2D3A5FE9"/>
    <w:rsid w:val="352C4E58"/>
    <w:rsid w:val="38FA16B4"/>
    <w:rsid w:val="394E29A8"/>
    <w:rsid w:val="4296066A"/>
    <w:rsid w:val="51E1170E"/>
    <w:rsid w:val="5FE03FFD"/>
    <w:rsid w:val="60273B96"/>
    <w:rsid w:val="63BD7C07"/>
    <w:rsid w:val="6499657A"/>
    <w:rsid w:val="66223820"/>
    <w:rsid w:val="6D7B5D1F"/>
    <w:rsid w:val="74976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lang w:val="en-US" w:eastAsia="zh-CN" w:bidi="ar-SA"/>
    </w:rPr>
  </w:style>
  <w:style w:type="character" w:default="1" w:styleId="3">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4">
    <w:name w:val="Hyperlink"/>
    <w:basedOn w:val="3"/>
    <w:unhideWhenUsed/>
    <w:qFormat/>
    <w:uiPriority w:val="99"/>
    <w:rPr>
      <w:color w:val="0000FF" w:themeColor="hyperlink"/>
      <w:u w:val="single"/>
      <w14:textFill>
        <w14:solidFill>
          <w14:schemeClr w14:val="hlink"/>
        </w14:solidFill>
      </w14:textFill>
    </w:rPr>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237</Words>
  <Characters>1357</Characters>
  <Lines>11</Lines>
  <Paragraphs>3</Paragraphs>
  <TotalTime>2</TotalTime>
  <ScaleCrop>false</ScaleCrop>
  <LinksUpToDate>false</LinksUpToDate>
  <CharactersWithSpaces>1591</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2018-03-13T03:07:00Z</dcterms:created>
  <dc:creator>Windows User</dc:creator>
  <cp:lastModifiedBy>Administrator</cp:lastModifiedBy>
  <dcterms:modified xsi:type="dcterms:W3CDTF">2018-12-12T06:51:18Z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